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1513E8" w14:textId="268F4B82" w:rsidR="00407DAA" w:rsidRPr="00BF5B09" w:rsidRDefault="001F36EC" w:rsidP="00407DAA">
      <w:pPr>
        <w:spacing w:after="0" w:line="276" w:lineRule="auto"/>
        <w:jc w:val="center"/>
        <w:rPr>
          <w:rFonts w:ascii="Times New Roman" w:eastAsiaTheme="minorEastAsia" w:hAnsi="Times New Roman" w:cs="Times New Roman"/>
          <w:b/>
          <w:sz w:val="28"/>
          <w:szCs w:val="28"/>
          <w:lang w:eastAsia="ru-RU"/>
        </w:rPr>
      </w:pPr>
      <w:bookmarkStart w:id="0" w:name="_GoBack"/>
      <w:bookmarkEnd w:id="0"/>
      <w:r>
        <w:rPr>
          <w:rFonts w:ascii="Times New Roman" w:eastAsiaTheme="minorEastAsia" w:hAnsi="Times New Roman" w:cs="Times New Roman"/>
          <w:b/>
          <w:sz w:val="28"/>
          <w:szCs w:val="28"/>
          <w:lang w:eastAsia="ru-RU"/>
        </w:rPr>
        <w:t xml:space="preserve"> </w:t>
      </w:r>
      <w:r w:rsidR="00407DAA" w:rsidRPr="00BF5B09">
        <w:rPr>
          <w:rFonts w:ascii="Times New Roman" w:eastAsiaTheme="minorEastAsia" w:hAnsi="Times New Roman" w:cs="Times New Roman"/>
          <w:b/>
          <w:noProof/>
          <w:sz w:val="28"/>
          <w:szCs w:val="28"/>
          <w:lang w:eastAsia="ru-RU"/>
        </w:rPr>
        <w:drawing>
          <wp:inline distT="0" distB="0" distL="0" distR="0" wp14:anchorId="047ECD2B" wp14:editId="0F91A1EC">
            <wp:extent cx="638175" cy="581025"/>
            <wp:effectExtent l="19050" t="0" r="9525" b="0"/>
            <wp:docPr id="3" name="Рисунок 1" descr="герб_чб-уменш"/>
            <wp:cNvGraphicFramePr/>
            <a:graphic xmlns:a="http://schemas.openxmlformats.org/drawingml/2006/main">
              <a:graphicData uri="http://schemas.openxmlformats.org/drawingml/2006/picture">
                <pic:pic xmlns:pic="http://schemas.openxmlformats.org/drawingml/2006/picture">
                  <pic:nvPicPr>
                    <pic:cNvPr id="0" name="Picture 2" descr="герб_чб-уменш"/>
                    <pic:cNvPicPr>
                      <a:picLocks noChangeAspect="1" noChangeArrowheads="1"/>
                    </pic:cNvPicPr>
                  </pic:nvPicPr>
                  <pic:blipFill>
                    <a:blip r:embed="rId5" cstate="print"/>
                    <a:srcRect/>
                    <a:stretch>
                      <a:fillRect/>
                    </a:stretch>
                  </pic:blipFill>
                  <pic:spPr bwMode="auto">
                    <a:xfrm>
                      <a:off x="0" y="0"/>
                      <a:ext cx="638175" cy="581025"/>
                    </a:xfrm>
                    <a:prstGeom prst="rect">
                      <a:avLst/>
                    </a:prstGeom>
                    <a:noFill/>
                  </pic:spPr>
                </pic:pic>
              </a:graphicData>
            </a:graphic>
          </wp:inline>
        </w:drawing>
      </w:r>
    </w:p>
    <w:p w14:paraId="24A97FE1" w14:textId="77777777" w:rsidR="00407DAA" w:rsidRPr="00BF5B09" w:rsidRDefault="00407DAA" w:rsidP="00407DAA">
      <w:pPr>
        <w:spacing w:after="0" w:line="276" w:lineRule="auto"/>
        <w:jc w:val="center"/>
        <w:rPr>
          <w:rFonts w:ascii="Times New Roman" w:eastAsiaTheme="minorEastAsia" w:hAnsi="Times New Roman" w:cs="Times New Roman"/>
          <w:b/>
          <w:sz w:val="28"/>
          <w:szCs w:val="28"/>
          <w:lang w:eastAsia="ru-RU"/>
        </w:rPr>
      </w:pPr>
      <w:r w:rsidRPr="00BF5B09">
        <w:rPr>
          <w:rFonts w:ascii="Times New Roman" w:eastAsiaTheme="minorEastAsia" w:hAnsi="Times New Roman" w:cs="Times New Roman"/>
          <w:b/>
          <w:sz w:val="28"/>
          <w:szCs w:val="28"/>
          <w:lang w:eastAsia="ru-RU"/>
        </w:rPr>
        <w:t xml:space="preserve"> </w:t>
      </w:r>
      <w:proofErr w:type="gramStart"/>
      <w:r w:rsidRPr="00BF5B09">
        <w:rPr>
          <w:rFonts w:ascii="Times New Roman" w:eastAsiaTheme="minorEastAsia" w:hAnsi="Times New Roman" w:cs="Times New Roman"/>
          <w:b/>
          <w:sz w:val="28"/>
          <w:szCs w:val="28"/>
          <w:lang w:eastAsia="ru-RU"/>
        </w:rPr>
        <w:t>СОВЕТ  ДЕПУТАТОВ</w:t>
      </w:r>
      <w:proofErr w:type="gramEnd"/>
      <w:r w:rsidRPr="00BF5B09">
        <w:rPr>
          <w:rFonts w:ascii="Times New Roman" w:eastAsiaTheme="minorEastAsia" w:hAnsi="Times New Roman" w:cs="Times New Roman"/>
          <w:b/>
          <w:sz w:val="28"/>
          <w:szCs w:val="28"/>
          <w:lang w:eastAsia="ru-RU"/>
        </w:rPr>
        <w:t xml:space="preserve">  ГОРОДА </w:t>
      </w:r>
    </w:p>
    <w:p w14:paraId="159B90FD" w14:textId="77777777" w:rsidR="00407DAA" w:rsidRPr="00BF5B09" w:rsidRDefault="00407DAA" w:rsidP="00407DAA">
      <w:pPr>
        <w:spacing w:after="0" w:line="276" w:lineRule="auto"/>
        <w:jc w:val="center"/>
        <w:rPr>
          <w:rFonts w:ascii="Times New Roman" w:eastAsiaTheme="minorEastAsia" w:hAnsi="Times New Roman" w:cs="Times New Roman"/>
          <w:b/>
          <w:sz w:val="28"/>
          <w:szCs w:val="28"/>
          <w:lang w:eastAsia="ru-RU"/>
        </w:rPr>
      </w:pPr>
      <w:r w:rsidRPr="00BF5B09">
        <w:rPr>
          <w:rFonts w:ascii="Times New Roman" w:eastAsiaTheme="minorEastAsia" w:hAnsi="Times New Roman" w:cs="Times New Roman"/>
          <w:b/>
          <w:sz w:val="28"/>
          <w:szCs w:val="28"/>
          <w:lang w:eastAsia="ru-RU"/>
        </w:rPr>
        <w:t>НОВОСИБИРСКА</w:t>
      </w:r>
    </w:p>
    <w:p w14:paraId="0C1600DF" w14:textId="77777777" w:rsidR="00407DAA" w:rsidRPr="00BF5B09" w:rsidRDefault="00407DAA" w:rsidP="00407DAA">
      <w:pPr>
        <w:spacing w:after="0" w:line="276" w:lineRule="auto"/>
        <w:jc w:val="center"/>
        <w:rPr>
          <w:rFonts w:ascii="Times New Roman" w:eastAsiaTheme="minorEastAsia" w:hAnsi="Times New Roman" w:cs="Times New Roman"/>
          <w:b/>
          <w:sz w:val="28"/>
          <w:szCs w:val="28"/>
          <w:lang w:eastAsia="ru-RU"/>
        </w:rPr>
      </w:pPr>
    </w:p>
    <w:p w14:paraId="432C1F03" w14:textId="77777777" w:rsidR="00407DAA" w:rsidRPr="00BF5B09" w:rsidRDefault="00407DAA" w:rsidP="00407DAA">
      <w:pPr>
        <w:spacing w:after="0" w:line="276" w:lineRule="auto"/>
        <w:jc w:val="center"/>
        <w:rPr>
          <w:rFonts w:ascii="Times New Roman" w:eastAsiaTheme="minorEastAsia" w:hAnsi="Times New Roman" w:cs="Times New Roman"/>
          <w:b/>
          <w:sz w:val="24"/>
          <w:szCs w:val="24"/>
          <w:lang w:eastAsia="ru-RU"/>
        </w:rPr>
      </w:pPr>
      <w:r w:rsidRPr="00BF5B09">
        <w:rPr>
          <w:rFonts w:ascii="Times New Roman" w:eastAsiaTheme="minorEastAsia" w:hAnsi="Times New Roman" w:cs="Times New Roman"/>
          <w:b/>
          <w:sz w:val="24"/>
          <w:szCs w:val="24"/>
          <w:lang w:eastAsia="ru-RU"/>
        </w:rPr>
        <w:t>ПОСТОЯННАЯ КОМИССИЯ ПО ГРАДОСТРОИТЕЛЬСТВУ</w:t>
      </w:r>
    </w:p>
    <w:p w14:paraId="0EAE922E" w14:textId="77777777" w:rsidR="00407DAA" w:rsidRPr="00BF5B09" w:rsidRDefault="00407DAA" w:rsidP="00407DAA">
      <w:pPr>
        <w:spacing w:after="0" w:line="276" w:lineRule="auto"/>
        <w:jc w:val="center"/>
        <w:rPr>
          <w:rFonts w:ascii="Times New Roman" w:eastAsiaTheme="minorEastAsia" w:hAnsi="Times New Roman" w:cs="Times New Roman"/>
          <w:b/>
          <w:sz w:val="24"/>
          <w:szCs w:val="24"/>
          <w:lang w:eastAsia="ru-RU"/>
        </w:rPr>
      </w:pPr>
    </w:p>
    <w:p w14:paraId="5A2AAB40" w14:textId="77777777" w:rsidR="00407DAA" w:rsidRPr="00BF5B09" w:rsidRDefault="00407DAA" w:rsidP="00407DAA">
      <w:pPr>
        <w:spacing w:after="0" w:line="276" w:lineRule="auto"/>
        <w:jc w:val="center"/>
        <w:rPr>
          <w:rFonts w:ascii="Times New Roman" w:eastAsiaTheme="minorEastAsia" w:hAnsi="Times New Roman" w:cs="Times New Roman"/>
          <w:sz w:val="32"/>
          <w:szCs w:val="32"/>
          <w:lang w:eastAsia="ru-RU"/>
        </w:rPr>
      </w:pPr>
      <w:r w:rsidRPr="00BF5B09">
        <w:rPr>
          <w:rFonts w:ascii="Times New Roman" w:eastAsiaTheme="minorEastAsia" w:hAnsi="Times New Roman" w:cs="Times New Roman"/>
          <w:sz w:val="32"/>
          <w:szCs w:val="32"/>
          <w:lang w:eastAsia="ru-RU"/>
        </w:rPr>
        <w:t>РЕШЕНИЕ</w:t>
      </w:r>
    </w:p>
    <w:p w14:paraId="31F8AD76" w14:textId="4D8060DF" w:rsidR="00407DAA" w:rsidRPr="00BF5B09" w:rsidRDefault="00407DAA" w:rsidP="00407DAA">
      <w:pPr>
        <w:spacing w:after="0" w:line="276" w:lineRule="auto"/>
        <w:ind w:right="-1"/>
        <w:jc w:val="both"/>
        <w:rPr>
          <w:rFonts w:ascii="Times New Roman" w:eastAsiaTheme="minorEastAsia" w:hAnsi="Times New Roman" w:cs="Times New Roman"/>
          <w:sz w:val="28"/>
          <w:szCs w:val="28"/>
          <w:lang w:eastAsia="ru-RU"/>
        </w:rPr>
      </w:pPr>
      <w:r w:rsidRPr="00BF5B09">
        <w:rPr>
          <w:rFonts w:ascii="Times New Roman" w:eastAsiaTheme="minorEastAsia" w:hAnsi="Times New Roman" w:cs="Times New Roman"/>
          <w:sz w:val="28"/>
          <w:szCs w:val="28"/>
          <w:lang w:eastAsia="ru-RU"/>
        </w:rPr>
        <w:t xml:space="preserve"> от </w:t>
      </w:r>
      <w:r w:rsidR="00F42B46">
        <w:rPr>
          <w:rFonts w:ascii="Times New Roman" w:eastAsiaTheme="minorEastAsia" w:hAnsi="Times New Roman" w:cs="Times New Roman"/>
          <w:sz w:val="28"/>
          <w:szCs w:val="28"/>
          <w:lang w:eastAsia="ru-RU"/>
        </w:rPr>
        <w:t>22</w:t>
      </w:r>
      <w:r>
        <w:rPr>
          <w:rFonts w:ascii="Times New Roman" w:eastAsiaTheme="minorEastAsia" w:hAnsi="Times New Roman" w:cs="Times New Roman"/>
          <w:sz w:val="28"/>
          <w:szCs w:val="28"/>
          <w:lang w:eastAsia="ru-RU"/>
        </w:rPr>
        <w:t>.</w:t>
      </w:r>
      <w:r w:rsidR="009D739C">
        <w:rPr>
          <w:rFonts w:ascii="Times New Roman" w:eastAsiaTheme="minorEastAsia" w:hAnsi="Times New Roman" w:cs="Times New Roman"/>
          <w:sz w:val="28"/>
          <w:szCs w:val="28"/>
          <w:lang w:eastAsia="ru-RU"/>
        </w:rPr>
        <w:t>1</w:t>
      </w:r>
      <w:r w:rsidR="00F42B46">
        <w:rPr>
          <w:rFonts w:ascii="Times New Roman" w:eastAsiaTheme="minorEastAsia" w:hAnsi="Times New Roman" w:cs="Times New Roman"/>
          <w:sz w:val="28"/>
          <w:szCs w:val="28"/>
          <w:lang w:eastAsia="ru-RU"/>
        </w:rPr>
        <w:t>1</w:t>
      </w:r>
      <w:r w:rsidR="006C40AF">
        <w:rPr>
          <w:rFonts w:ascii="Times New Roman" w:eastAsiaTheme="minorEastAsia" w:hAnsi="Times New Roman" w:cs="Times New Roman"/>
          <w:sz w:val="28"/>
          <w:szCs w:val="28"/>
          <w:lang w:eastAsia="ru-RU"/>
        </w:rPr>
        <w:t>.</w:t>
      </w:r>
      <w:r>
        <w:rPr>
          <w:rFonts w:ascii="Times New Roman" w:eastAsiaTheme="minorEastAsia" w:hAnsi="Times New Roman" w:cs="Times New Roman"/>
          <w:sz w:val="28"/>
          <w:szCs w:val="28"/>
          <w:lang w:eastAsia="ru-RU"/>
        </w:rPr>
        <w:t>2021</w:t>
      </w:r>
      <w:r w:rsidRPr="00BF5B09">
        <w:rPr>
          <w:rFonts w:ascii="Times New Roman" w:eastAsiaTheme="minorEastAsia" w:hAnsi="Times New Roman" w:cs="Times New Roman"/>
          <w:sz w:val="28"/>
          <w:szCs w:val="28"/>
          <w:lang w:eastAsia="ru-RU"/>
        </w:rPr>
        <w:t xml:space="preserve">                              </w:t>
      </w:r>
      <w:r>
        <w:rPr>
          <w:rFonts w:ascii="Times New Roman" w:eastAsiaTheme="minorEastAsia" w:hAnsi="Times New Roman" w:cs="Times New Roman"/>
          <w:sz w:val="28"/>
          <w:szCs w:val="28"/>
          <w:lang w:eastAsia="ru-RU"/>
        </w:rPr>
        <w:t xml:space="preserve">  </w:t>
      </w:r>
      <w:r w:rsidRPr="00BF5B09">
        <w:rPr>
          <w:rFonts w:ascii="Times New Roman" w:eastAsiaTheme="minorEastAsia" w:hAnsi="Times New Roman" w:cs="Times New Roman"/>
          <w:b/>
          <w:sz w:val="28"/>
          <w:szCs w:val="28"/>
          <w:lang w:eastAsia="ru-RU"/>
        </w:rPr>
        <w:t>г. Новосибирск</w:t>
      </w:r>
      <w:r w:rsidRPr="00BF5B09">
        <w:rPr>
          <w:rFonts w:ascii="Times New Roman" w:eastAsiaTheme="minorEastAsia" w:hAnsi="Times New Roman" w:cs="Times New Roman"/>
          <w:sz w:val="28"/>
          <w:szCs w:val="28"/>
          <w:lang w:eastAsia="ru-RU"/>
        </w:rPr>
        <w:tab/>
      </w:r>
      <w:r w:rsidRPr="00BF5B09">
        <w:rPr>
          <w:rFonts w:ascii="Times New Roman" w:eastAsiaTheme="minorEastAsia" w:hAnsi="Times New Roman" w:cs="Times New Roman"/>
          <w:sz w:val="28"/>
          <w:szCs w:val="28"/>
          <w:lang w:eastAsia="ru-RU"/>
        </w:rPr>
        <w:tab/>
        <w:t xml:space="preserve">                      </w:t>
      </w:r>
      <w:r w:rsidR="002C5582">
        <w:rPr>
          <w:rFonts w:ascii="Times New Roman" w:eastAsiaTheme="minorEastAsia" w:hAnsi="Times New Roman" w:cs="Times New Roman"/>
          <w:sz w:val="28"/>
          <w:szCs w:val="28"/>
          <w:lang w:eastAsia="ru-RU"/>
        </w:rPr>
        <w:t xml:space="preserve">      </w:t>
      </w:r>
      <w:r w:rsidRPr="00BF5B09">
        <w:rPr>
          <w:rFonts w:ascii="Times New Roman" w:eastAsiaTheme="minorEastAsia" w:hAnsi="Times New Roman" w:cs="Times New Roman"/>
          <w:sz w:val="28"/>
          <w:szCs w:val="28"/>
          <w:lang w:eastAsia="ru-RU"/>
        </w:rPr>
        <w:t xml:space="preserve">  </w:t>
      </w:r>
      <w:r w:rsidR="005C7A19">
        <w:rPr>
          <w:rFonts w:ascii="Times New Roman" w:eastAsiaTheme="minorEastAsia" w:hAnsi="Times New Roman" w:cs="Times New Roman"/>
          <w:sz w:val="28"/>
          <w:szCs w:val="28"/>
          <w:lang w:eastAsia="ru-RU"/>
        </w:rPr>
        <w:t xml:space="preserve"> </w:t>
      </w:r>
      <w:r w:rsidR="002C5582">
        <w:rPr>
          <w:rFonts w:ascii="Times New Roman" w:eastAsiaTheme="minorEastAsia" w:hAnsi="Times New Roman" w:cs="Times New Roman"/>
          <w:sz w:val="28"/>
          <w:szCs w:val="28"/>
          <w:lang w:eastAsia="ru-RU"/>
        </w:rPr>
        <w:t>№47</w:t>
      </w:r>
    </w:p>
    <w:p w14:paraId="2C236155" w14:textId="1AAE6BEB" w:rsidR="00407DAA" w:rsidRDefault="00407DAA" w:rsidP="00407DAA">
      <w:pPr>
        <w:spacing w:after="0" w:line="276" w:lineRule="auto"/>
        <w:ind w:left="142" w:right="-1"/>
        <w:jc w:val="both"/>
        <w:rPr>
          <w:rFonts w:ascii="Times New Roman" w:eastAsiaTheme="minorEastAsia" w:hAnsi="Times New Roman" w:cs="Times New Roman"/>
          <w:sz w:val="28"/>
          <w:szCs w:val="28"/>
          <w:lang w:eastAsia="ru-RU"/>
        </w:rPr>
      </w:pPr>
    </w:p>
    <w:p w14:paraId="306EC919" w14:textId="77777777" w:rsidR="00F42B46" w:rsidRPr="00BF5B09" w:rsidRDefault="00F42B46" w:rsidP="00407DAA">
      <w:pPr>
        <w:spacing w:after="0" w:line="276" w:lineRule="auto"/>
        <w:ind w:left="142" w:right="-1"/>
        <w:jc w:val="both"/>
        <w:rPr>
          <w:rFonts w:ascii="Times New Roman" w:eastAsiaTheme="minorEastAsia" w:hAnsi="Times New Roman" w:cs="Times New Roman"/>
          <w:sz w:val="28"/>
          <w:szCs w:val="28"/>
          <w:lang w:eastAsia="ru-RU"/>
        </w:rPr>
      </w:pPr>
    </w:p>
    <w:tbl>
      <w:tblPr>
        <w:tblW w:w="9781" w:type="dxa"/>
        <w:tblInd w:w="-72" w:type="dxa"/>
        <w:tblLayout w:type="fixed"/>
        <w:tblCellMar>
          <w:left w:w="107" w:type="dxa"/>
          <w:right w:w="107" w:type="dxa"/>
        </w:tblCellMar>
        <w:tblLook w:val="0000" w:firstRow="0" w:lastRow="0" w:firstColumn="0" w:lastColumn="0" w:noHBand="0" w:noVBand="0"/>
      </w:tblPr>
      <w:tblGrid>
        <w:gridCol w:w="9781"/>
      </w:tblGrid>
      <w:tr w:rsidR="00F42B46" w:rsidRPr="004B6E3E" w14:paraId="4576F1E9" w14:textId="77777777" w:rsidTr="008F791A">
        <w:trPr>
          <w:trHeight w:val="1157"/>
        </w:trPr>
        <w:tc>
          <w:tcPr>
            <w:tcW w:w="4962" w:type="dxa"/>
          </w:tcPr>
          <w:p w14:paraId="6E40D35C" w14:textId="77777777" w:rsidR="00F42B46" w:rsidRPr="004B6E3E" w:rsidRDefault="00F42B46" w:rsidP="00F42B46">
            <w:pPr>
              <w:spacing w:after="0" w:line="240" w:lineRule="auto"/>
              <w:ind w:right="5064" w:hanging="30"/>
              <w:jc w:val="both"/>
              <w:rPr>
                <w:rFonts w:ascii="Times New Roman" w:eastAsia="Times New Roman" w:hAnsi="Times New Roman" w:cs="Times New Roman"/>
                <w:sz w:val="28"/>
                <w:szCs w:val="28"/>
              </w:rPr>
            </w:pPr>
            <w:r w:rsidRPr="004B6E3E">
              <w:rPr>
                <w:rFonts w:ascii="Times New Roman" w:eastAsia="Times New Roman" w:hAnsi="Times New Roman" w:cs="Times New Roman"/>
                <w:sz w:val="28"/>
                <w:szCs w:val="28"/>
              </w:rPr>
              <w:t>О проекте решения Совета депутатов города Новосибирска «О бюджете города Новосибирска на 2022 год и плановый период 2023 и 2024 годов» (первое чтение)</w:t>
            </w:r>
          </w:p>
          <w:p w14:paraId="47F963D0" w14:textId="77777777" w:rsidR="00F42B46" w:rsidRPr="004B6E3E" w:rsidRDefault="00F42B46" w:rsidP="008F791A">
            <w:pPr>
              <w:spacing w:after="0" w:line="240" w:lineRule="auto"/>
              <w:jc w:val="both"/>
              <w:outlineLvl w:val="0"/>
              <w:rPr>
                <w:rFonts w:ascii="Times New Roman" w:hAnsi="Times New Roman"/>
                <w:sz w:val="28"/>
                <w:szCs w:val="28"/>
              </w:rPr>
            </w:pPr>
          </w:p>
        </w:tc>
      </w:tr>
    </w:tbl>
    <w:p w14:paraId="6469D388" w14:textId="77777777" w:rsidR="00407DAA" w:rsidRPr="00BF5B09" w:rsidRDefault="00407DAA" w:rsidP="00407DAA">
      <w:pPr>
        <w:shd w:val="clear" w:color="auto" w:fill="FFFFFF"/>
        <w:spacing w:after="0" w:line="322" w:lineRule="exact"/>
        <w:jc w:val="both"/>
        <w:rPr>
          <w:rFonts w:ascii="Times New Roman" w:eastAsiaTheme="minorEastAsia" w:hAnsi="Times New Roman" w:cs="Times New Roman"/>
          <w:lang w:eastAsia="ru-RU"/>
        </w:rPr>
      </w:pPr>
    </w:p>
    <w:p w14:paraId="06A791D7" w14:textId="77777777" w:rsidR="00F42B46" w:rsidRPr="00F42B46" w:rsidRDefault="00F42B46" w:rsidP="00F42B46">
      <w:pPr>
        <w:shd w:val="clear" w:color="auto" w:fill="FFFFFF"/>
        <w:spacing w:after="0" w:line="322" w:lineRule="exact"/>
        <w:ind w:firstLine="993"/>
        <w:jc w:val="both"/>
        <w:rPr>
          <w:rFonts w:ascii="Times New Roman" w:eastAsiaTheme="minorEastAsia" w:hAnsi="Times New Roman" w:cs="Times New Roman"/>
          <w:sz w:val="28"/>
          <w:szCs w:val="28"/>
          <w:lang w:eastAsia="ru-RU"/>
        </w:rPr>
      </w:pPr>
      <w:r w:rsidRPr="00F42B46">
        <w:rPr>
          <w:rFonts w:ascii="Times New Roman" w:eastAsiaTheme="minorEastAsia" w:hAnsi="Times New Roman" w:cs="Times New Roman"/>
          <w:sz w:val="28"/>
          <w:szCs w:val="28"/>
          <w:lang w:eastAsia="ru-RU"/>
        </w:rPr>
        <w:t xml:space="preserve">Рассмотрев проект решения Совета депутатов города Новосибирска «О бюджете города Новосибирска на 2022 год и плановый период 2023 и 2024 годов» (далее – проект решения), комиссия РЕШИЛА:  </w:t>
      </w:r>
    </w:p>
    <w:p w14:paraId="779D8FB2" w14:textId="77777777" w:rsidR="00A635D7" w:rsidRPr="00A635D7" w:rsidRDefault="00A635D7" w:rsidP="00A635D7">
      <w:pPr>
        <w:spacing w:after="0" w:line="240" w:lineRule="auto"/>
        <w:ind w:firstLine="709"/>
        <w:jc w:val="both"/>
        <w:rPr>
          <w:rFonts w:ascii="Times New Roman" w:eastAsia="Times New Roman" w:hAnsi="Times New Roman" w:cs="Times New Roman"/>
          <w:sz w:val="28"/>
          <w:szCs w:val="20"/>
          <w:lang w:eastAsia="ru-RU"/>
        </w:rPr>
      </w:pPr>
      <w:r w:rsidRPr="00A635D7">
        <w:rPr>
          <w:rFonts w:ascii="Times New Roman" w:eastAsia="Times New Roman" w:hAnsi="Times New Roman" w:cs="Times New Roman"/>
          <w:sz w:val="28"/>
          <w:szCs w:val="28"/>
          <w:lang w:eastAsia="ru-RU"/>
        </w:rPr>
        <w:t>1. Согласиться с концепцией и основными положениями проекта решения</w:t>
      </w:r>
      <w:r w:rsidRPr="00A635D7">
        <w:rPr>
          <w:rFonts w:ascii="Times New Roman" w:eastAsia="Times New Roman" w:hAnsi="Times New Roman" w:cs="Times New Roman"/>
          <w:sz w:val="28"/>
          <w:szCs w:val="20"/>
          <w:lang w:eastAsia="ru-RU"/>
        </w:rPr>
        <w:t xml:space="preserve">. </w:t>
      </w:r>
    </w:p>
    <w:p w14:paraId="4654B553" w14:textId="00057357" w:rsidR="00A635D7" w:rsidRPr="00A635D7" w:rsidRDefault="00A635D7" w:rsidP="00A635D7">
      <w:pPr>
        <w:spacing w:after="0" w:line="240" w:lineRule="auto"/>
        <w:ind w:firstLine="709"/>
        <w:jc w:val="both"/>
        <w:rPr>
          <w:rFonts w:ascii="Times New Roman" w:eastAsia="Times New Roman" w:hAnsi="Times New Roman" w:cs="Times New Roman"/>
          <w:sz w:val="28"/>
          <w:szCs w:val="20"/>
          <w:lang w:eastAsia="ru-RU"/>
        </w:rPr>
      </w:pPr>
      <w:r w:rsidRPr="00A635D7">
        <w:rPr>
          <w:rFonts w:ascii="Times New Roman" w:eastAsia="Times New Roman" w:hAnsi="Times New Roman" w:cs="Times New Roman"/>
          <w:sz w:val="28"/>
          <w:szCs w:val="20"/>
          <w:lang w:eastAsia="ru-RU"/>
        </w:rPr>
        <w:t>2. Предложить мэрии города Новосибирска рассмотреть возможность увеличения бюджетных ассигнований за счет средств резервного фонда мэрии города Новосибирска на реализацию мероприятий по строительству приюта для содержания безнадзорных домашних животных (10 000,0 тыс. рублей).</w:t>
      </w:r>
    </w:p>
    <w:p w14:paraId="485A59A8" w14:textId="22D950D2" w:rsidR="00A635D7" w:rsidRPr="00A635D7" w:rsidRDefault="00A635D7" w:rsidP="00A635D7">
      <w:pPr>
        <w:spacing w:after="0" w:line="240" w:lineRule="auto"/>
        <w:ind w:firstLine="709"/>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3</w:t>
      </w:r>
      <w:r w:rsidRPr="00A635D7">
        <w:rPr>
          <w:rFonts w:ascii="Times New Roman" w:eastAsia="Times New Roman" w:hAnsi="Times New Roman" w:cs="Times New Roman"/>
          <w:sz w:val="28"/>
          <w:szCs w:val="20"/>
          <w:lang w:eastAsia="ru-RU"/>
        </w:rPr>
        <w:t>. Обратиться к постоянной комиссии Совета депутатов города Новосибирска по бюджету и налоговой политике с просьбой поддержать предложени</w:t>
      </w:r>
      <w:r>
        <w:rPr>
          <w:rFonts w:ascii="Times New Roman" w:eastAsia="Times New Roman" w:hAnsi="Times New Roman" w:cs="Times New Roman"/>
          <w:sz w:val="28"/>
          <w:szCs w:val="20"/>
          <w:lang w:eastAsia="ru-RU"/>
        </w:rPr>
        <w:t>е</w:t>
      </w:r>
      <w:r w:rsidRPr="00A635D7">
        <w:rPr>
          <w:rFonts w:ascii="Times New Roman" w:eastAsia="Times New Roman" w:hAnsi="Times New Roman" w:cs="Times New Roman"/>
          <w:sz w:val="28"/>
          <w:szCs w:val="20"/>
          <w:lang w:eastAsia="ru-RU"/>
        </w:rPr>
        <w:t>, изложенн</w:t>
      </w:r>
      <w:r>
        <w:rPr>
          <w:rFonts w:ascii="Times New Roman" w:eastAsia="Times New Roman" w:hAnsi="Times New Roman" w:cs="Times New Roman"/>
          <w:sz w:val="28"/>
          <w:szCs w:val="20"/>
          <w:lang w:eastAsia="ru-RU"/>
        </w:rPr>
        <w:t>о</w:t>
      </w:r>
      <w:r w:rsidRPr="00A635D7">
        <w:rPr>
          <w:rFonts w:ascii="Times New Roman" w:eastAsia="Times New Roman" w:hAnsi="Times New Roman" w:cs="Times New Roman"/>
          <w:sz w:val="28"/>
          <w:szCs w:val="20"/>
          <w:lang w:eastAsia="ru-RU"/>
        </w:rPr>
        <w:t>е в пункт</w:t>
      </w:r>
      <w:r>
        <w:rPr>
          <w:rFonts w:ascii="Times New Roman" w:eastAsia="Times New Roman" w:hAnsi="Times New Roman" w:cs="Times New Roman"/>
          <w:sz w:val="28"/>
          <w:szCs w:val="20"/>
          <w:lang w:eastAsia="ru-RU"/>
        </w:rPr>
        <w:t xml:space="preserve">е 2 </w:t>
      </w:r>
      <w:r w:rsidRPr="00A635D7">
        <w:rPr>
          <w:rFonts w:ascii="Times New Roman" w:eastAsia="Times New Roman" w:hAnsi="Times New Roman" w:cs="Times New Roman"/>
          <w:sz w:val="28"/>
          <w:szCs w:val="20"/>
          <w:lang w:eastAsia="ru-RU"/>
        </w:rPr>
        <w:t xml:space="preserve">настоящего решения, и направить </w:t>
      </w:r>
      <w:r>
        <w:rPr>
          <w:rFonts w:ascii="Times New Roman" w:eastAsia="Times New Roman" w:hAnsi="Times New Roman" w:cs="Times New Roman"/>
          <w:sz w:val="28"/>
          <w:szCs w:val="20"/>
          <w:lang w:eastAsia="ru-RU"/>
        </w:rPr>
        <w:t>его</w:t>
      </w:r>
      <w:r w:rsidRPr="00A635D7">
        <w:rPr>
          <w:rFonts w:ascii="Times New Roman" w:eastAsia="Times New Roman" w:hAnsi="Times New Roman" w:cs="Times New Roman"/>
          <w:sz w:val="28"/>
          <w:szCs w:val="20"/>
          <w:lang w:eastAsia="ru-RU"/>
        </w:rPr>
        <w:t xml:space="preserve"> от имени своей комиссии мэру города Новосибирска при рассмотрении проекта решения.</w:t>
      </w:r>
    </w:p>
    <w:p w14:paraId="4D2E6B01" w14:textId="185CB444" w:rsidR="00A635D7" w:rsidRPr="00A635D7" w:rsidRDefault="00A635D7" w:rsidP="00A635D7">
      <w:pPr>
        <w:spacing w:after="0" w:line="240" w:lineRule="auto"/>
        <w:ind w:firstLine="709"/>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4</w:t>
      </w:r>
      <w:r w:rsidRPr="00A635D7">
        <w:rPr>
          <w:rFonts w:ascii="Times New Roman" w:eastAsia="Times New Roman" w:hAnsi="Times New Roman" w:cs="Times New Roman"/>
          <w:sz w:val="28"/>
          <w:szCs w:val="20"/>
          <w:lang w:eastAsia="ru-RU"/>
        </w:rPr>
        <w:t xml:space="preserve">. 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Новосибирска в первом чтении.  </w:t>
      </w:r>
    </w:p>
    <w:p w14:paraId="08CBF190" w14:textId="35BBE074" w:rsidR="00A635D7" w:rsidRPr="00A635D7" w:rsidRDefault="00A635D7" w:rsidP="00A635D7">
      <w:pPr>
        <w:spacing w:after="0" w:line="240" w:lineRule="auto"/>
        <w:ind w:firstLine="709"/>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5</w:t>
      </w:r>
      <w:r w:rsidRPr="00A635D7">
        <w:rPr>
          <w:rFonts w:ascii="Times New Roman" w:eastAsia="Times New Roman" w:hAnsi="Times New Roman" w:cs="Times New Roman"/>
          <w:sz w:val="28"/>
          <w:szCs w:val="20"/>
          <w:lang w:eastAsia="ru-RU"/>
        </w:rPr>
        <w:t>. Направить копию настоящего решения в постоянную комиссию Совета депутатов города Новосибирска по бюджету и налоговой политике.</w:t>
      </w:r>
    </w:p>
    <w:p w14:paraId="12FEDFE1" w14:textId="75239140" w:rsidR="00A635D7" w:rsidRPr="00A635D7" w:rsidRDefault="00A635D7" w:rsidP="00A635D7">
      <w:pPr>
        <w:spacing w:after="0" w:line="240" w:lineRule="auto"/>
        <w:ind w:firstLine="709"/>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6</w:t>
      </w:r>
      <w:r w:rsidRPr="00A635D7">
        <w:rPr>
          <w:rFonts w:ascii="Times New Roman" w:eastAsia="Times New Roman" w:hAnsi="Times New Roman" w:cs="Times New Roman"/>
          <w:sz w:val="28"/>
          <w:szCs w:val="20"/>
          <w:lang w:eastAsia="ru-RU"/>
        </w:rPr>
        <w:t>. Направить копию настоящего решения мэру города Новосибирска для подготовки заключения по предложени</w:t>
      </w:r>
      <w:r>
        <w:rPr>
          <w:rFonts w:ascii="Times New Roman" w:eastAsia="Times New Roman" w:hAnsi="Times New Roman" w:cs="Times New Roman"/>
          <w:sz w:val="28"/>
          <w:szCs w:val="20"/>
          <w:lang w:eastAsia="ru-RU"/>
        </w:rPr>
        <w:t>ю</w:t>
      </w:r>
      <w:r w:rsidRPr="00A635D7">
        <w:rPr>
          <w:rFonts w:ascii="Times New Roman" w:eastAsia="Times New Roman" w:hAnsi="Times New Roman" w:cs="Times New Roman"/>
          <w:sz w:val="28"/>
          <w:szCs w:val="20"/>
          <w:lang w:eastAsia="ru-RU"/>
        </w:rPr>
        <w:t>, изложенн</w:t>
      </w:r>
      <w:r>
        <w:rPr>
          <w:rFonts w:ascii="Times New Roman" w:eastAsia="Times New Roman" w:hAnsi="Times New Roman" w:cs="Times New Roman"/>
          <w:sz w:val="28"/>
          <w:szCs w:val="20"/>
          <w:lang w:eastAsia="ru-RU"/>
        </w:rPr>
        <w:t>ому</w:t>
      </w:r>
      <w:r w:rsidRPr="00A635D7">
        <w:rPr>
          <w:rFonts w:ascii="Times New Roman" w:eastAsia="Times New Roman" w:hAnsi="Times New Roman" w:cs="Times New Roman"/>
          <w:sz w:val="28"/>
          <w:szCs w:val="20"/>
          <w:lang w:eastAsia="ru-RU"/>
        </w:rPr>
        <w:t xml:space="preserve"> в пункте 2 решения.</w:t>
      </w:r>
    </w:p>
    <w:p w14:paraId="4AE4FB1F" w14:textId="77777777" w:rsidR="00407DAA" w:rsidRPr="00BF5B09" w:rsidRDefault="00407DAA" w:rsidP="00407DAA">
      <w:pPr>
        <w:shd w:val="clear" w:color="auto" w:fill="FFFFFF"/>
        <w:spacing w:after="0" w:line="322" w:lineRule="exact"/>
        <w:jc w:val="both"/>
        <w:rPr>
          <w:rFonts w:ascii="Times New Roman" w:eastAsiaTheme="minorEastAsia" w:hAnsi="Times New Roman" w:cs="Times New Roman"/>
          <w:lang w:eastAsia="ru-RU"/>
        </w:rPr>
      </w:pPr>
    </w:p>
    <w:p w14:paraId="7ED34D4E" w14:textId="45A65F9A" w:rsidR="00A02923" w:rsidRDefault="00407DAA" w:rsidP="00F42B46">
      <w:pPr>
        <w:spacing w:after="0" w:line="240" w:lineRule="auto"/>
        <w:jc w:val="both"/>
        <w:rPr>
          <w:szCs w:val="28"/>
        </w:rPr>
      </w:pPr>
      <w:r w:rsidRPr="00BF5B09">
        <w:rPr>
          <w:rFonts w:ascii="Calibri" w:eastAsia="Times New Roman" w:hAnsi="Calibri" w:cs="Times New Roman"/>
          <w:sz w:val="28"/>
          <w:szCs w:val="28"/>
          <w:lang w:eastAsia="ru-RU"/>
        </w:rPr>
        <w:tab/>
      </w:r>
    </w:p>
    <w:p w14:paraId="21F19C5D" w14:textId="77777777" w:rsidR="00A02923" w:rsidRDefault="00A02923" w:rsidP="00BE6122">
      <w:pPr>
        <w:pStyle w:val="3"/>
        <w:suppressAutoHyphens/>
        <w:jc w:val="both"/>
        <w:rPr>
          <w:szCs w:val="28"/>
        </w:rPr>
      </w:pPr>
    </w:p>
    <w:p w14:paraId="2F5C701F" w14:textId="77777777" w:rsidR="00407DAA" w:rsidRPr="0029653D" w:rsidRDefault="00407DAA" w:rsidP="00407DAA">
      <w:pPr>
        <w:spacing w:after="200" w:line="276" w:lineRule="auto"/>
        <w:rPr>
          <w:rFonts w:ascii="Times New Roman" w:eastAsia="Times New Roman" w:hAnsi="Times New Roman" w:cs="Times New Roman"/>
          <w:sz w:val="28"/>
          <w:szCs w:val="28"/>
          <w:lang w:eastAsia="ru-RU"/>
        </w:rPr>
      </w:pPr>
      <w:r w:rsidRPr="00BF5B09">
        <w:rPr>
          <w:rFonts w:ascii="Times New Roman" w:eastAsia="Times New Roman" w:hAnsi="Times New Roman" w:cs="Times New Roman"/>
          <w:spacing w:val="-2"/>
          <w:sz w:val="28"/>
          <w:szCs w:val="28"/>
          <w:lang w:eastAsia="ru-RU"/>
        </w:rPr>
        <w:t>Председатель комиссии</w:t>
      </w:r>
      <w:r w:rsidRPr="00BF5B09">
        <w:rPr>
          <w:rFonts w:ascii="Times New Roman" w:eastAsia="Times New Roman" w:hAnsi="Times New Roman" w:cs="Times New Roman"/>
          <w:sz w:val="28"/>
          <w:szCs w:val="28"/>
          <w:lang w:eastAsia="ru-RU"/>
        </w:rPr>
        <w:tab/>
      </w:r>
      <w:r w:rsidRPr="00BF5B09">
        <w:rPr>
          <w:rFonts w:ascii="Times New Roman" w:eastAsia="Times New Roman" w:hAnsi="Times New Roman" w:cs="Times New Roman"/>
          <w:sz w:val="28"/>
          <w:szCs w:val="28"/>
          <w:lang w:eastAsia="ru-RU"/>
        </w:rPr>
        <w:tab/>
      </w:r>
      <w:r w:rsidRPr="00BF5B09">
        <w:rPr>
          <w:rFonts w:ascii="Times New Roman" w:eastAsia="Times New Roman" w:hAnsi="Times New Roman" w:cs="Times New Roman"/>
          <w:sz w:val="28"/>
          <w:szCs w:val="28"/>
          <w:lang w:eastAsia="ru-RU"/>
        </w:rPr>
        <w:tab/>
      </w:r>
      <w:r w:rsidRPr="00BF5B09">
        <w:rPr>
          <w:rFonts w:ascii="Times New Roman" w:eastAsia="Times New Roman" w:hAnsi="Times New Roman" w:cs="Times New Roman"/>
          <w:sz w:val="28"/>
          <w:szCs w:val="28"/>
          <w:lang w:eastAsia="ru-RU"/>
        </w:rPr>
        <w:tab/>
      </w:r>
      <w:r w:rsidRPr="00BF5B09">
        <w:rPr>
          <w:rFonts w:ascii="Times New Roman" w:eastAsia="Times New Roman" w:hAnsi="Times New Roman" w:cs="Times New Roman"/>
          <w:sz w:val="28"/>
          <w:szCs w:val="28"/>
          <w:lang w:eastAsia="ru-RU"/>
        </w:rPr>
        <w:tab/>
      </w:r>
      <w:r w:rsidRPr="00BF5B09">
        <w:rPr>
          <w:rFonts w:ascii="Times New Roman" w:eastAsia="Times New Roman" w:hAnsi="Times New Roman" w:cs="Times New Roman"/>
          <w:sz w:val="28"/>
          <w:szCs w:val="28"/>
          <w:lang w:eastAsia="ru-RU"/>
        </w:rPr>
        <w:tab/>
        <w:t xml:space="preserve">                     </w:t>
      </w:r>
      <w:r>
        <w:rPr>
          <w:rFonts w:ascii="Times New Roman" w:eastAsia="Times New Roman" w:hAnsi="Times New Roman" w:cs="Times New Roman"/>
          <w:sz w:val="28"/>
          <w:szCs w:val="28"/>
          <w:lang w:eastAsia="ru-RU"/>
        </w:rPr>
        <w:t>С. М. Трубников</w:t>
      </w:r>
    </w:p>
    <w:sectPr w:rsidR="00407DAA" w:rsidRPr="0029653D" w:rsidSect="00A9597E">
      <w:pgSz w:w="11906" w:h="16838"/>
      <w:pgMar w:top="993"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8574B9"/>
    <w:multiLevelType w:val="hybridMultilevel"/>
    <w:tmpl w:val="54800250"/>
    <w:lvl w:ilvl="0" w:tplc="3708771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0D9"/>
    <w:rsid w:val="001F36EC"/>
    <w:rsid w:val="00257983"/>
    <w:rsid w:val="002C5582"/>
    <w:rsid w:val="00407DAA"/>
    <w:rsid w:val="005C7A19"/>
    <w:rsid w:val="006730D9"/>
    <w:rsid w:val="006C40AF"/>
    <w:rsid w:val="006E27E2"/>
    <w:rsid w:val="00827A8D"/>
    <w:rsid w:val="00916D77"/>
    <w:rsid w:val="00943CF0"/>
    <w:rsid w:val="009D739C"/>
    <w:rsid w:val="00A02923"/>
    <w:rsid w:val="00A635D7"/>
    <w:rsid w:val="00A6499C"/>
    <w:rsid w:val="00BE6122"/>
    <w:rsid w:val="00F42B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FD9028"/>
  <w15:chartTrackingRefBased/>
  <w15:docId w15:val="{3FAB30A5-6721-4A5A-B6A2-2C5C57B45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7DA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BE6122"/>
    <w:pPr>
      <w:spacing w:after="0" w:line="240" w:lineRule="auto"/>
      <w:ind w:firstLine="709"/>
    </w:pPr>
    <w:rPr>
      <w:rFonts w:ascii="Times New Roman" w:eastAsia="Times New Roman" w:hAnsi="Times New Roman" w:cs="Times New Roman"/>
      <w:sz w:val="28"/>
      <w:szCs w:val="20"/>
      <w:lang w:eastAsia="ru-RU"/>
    </w:rPr>
  </w:style>
  <w:style w:type="character" w:customStyle="1" w:styleId="30">
    <w:name w:val="Основной текст с отступом 3 Знак"/>
    <w:basedOn w:val="a0"/>
    <w:link w:val="3"/>
    <w:rsid w:val="00BE6122"/>
    <w:rPr>
      <w:rFonts w:ascii="Times New Roman" w:eastAsia="Times New Roman" w:hAnsi="Times New Roman" w:cs="Times New Roman"/>
      <w:sz w:val="28"/>
      <w:szCs w:val="20"/>
      <w:lang w:eastAsia="ru-RU"/>
    </w:rPr>
  </w:style>
  <w:style w:type="paragraph" w:styleId="a3">
    <w:name w:val="Balloon Text"/>
    <w:basedOn w:val="a"/>
    <w:link w:val="a4"/>
    <w:uiPriority w:val="99"/>
    <w:semiHidden/>
    <w:unhideWhenUsed/>
    <w:rsid w:val="006E27E2"/>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E27E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254</Words>
  <Characters>1452</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Евсеева Анна Васильевна</dc:creator>
  <cp:keywords/>
  <dc:description/>
  <cp:lastModifiedBy>Унжакова Анна Борисовна</cp:lastModifiedBy>
  <cp:revision>2</cp:revision>
  <cp:lastPrinted>2021-10-11T05:16:00Z</cp:lastPrinted>
  <dcterms:created xsi:type="dcterms:W3CDTF">2021-11-19T08:54:00Z</dcterms:created>
  <dcterms:modified xsi:type="dcterms:W3CDTF">2021-11-19T08:54:00Z</dcterms:modified>
</cp:coreProperties>
</file>